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Szöveg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Leírás: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Solplanet ASW05kH-T2-DG</w:t>
      </w:r>
      <w:r w:rsidDel="00000000" w:rsidR="00000000" w:rsidRPr="00000000">
        <w:rPr>
          <w:rtl w:val="0"/>
        </w:rPr>
        <w:t xml:space="preserve"> egy háromfázisú, aszimmetrikus hibrid inverter, amelyet elsősorban kisebb és közepes méretű lakossági napelemes rendszerekhez fejlesztettek ki. A T2 széria két különálló MPPT bemenettel rendelkezik, amelyek akár 20 A maximális bemeneti áramot is képesek kezelni, így kiválóan alkalmasak nagy teljesítményű vagy kétoldalas napelemek használatához is.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„DG” megjelölés azt jelzi, hogy a készülék kompatibilis dízelgenerátorral, így áramszünet esetén külső áramforrásról is biztosítható a folyamatos működés. Az inverter támogatja akár a 150%-os napelem túlméretezést, valamint 50 A-es akkumulátor töltési és kisütési áramot. Emellett IP66-os védettséggel rendelkezik, és rendkívül gyors, 10 ms alatti átkapcsolási időt biztosít a zavartalan energiaellátás érdekében.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Főbb jellemzők:</w:t>
      </w:r>
    </w:p>
    <w:p w:rsidR="00000000" w:rsidDel="00000000" w:rsidP="00000000" w:rsidRDefault="00000000" w:rsidRPr="00000000" w14:paraId="00000008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Háromfázisú aszimmetrikus hibrid működés</w:t>
      </w:r>
    </w:p>
    <w:p w:rsidR="00000000" w:rsidDel="00000000" w:rsidP="00000000" w:rsidRDefault="00000000" w:rsidRPr="00000000" w14:paraId="00000009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2 független MPPT, egyenként 20 A maximális bemeneti áram</w:t>
      </w:r>
    </w:p>
    <w:p w:rsidR="00000000" w:rsidDel="00000000" w:rsidP="00000000" w:rsidRDefault="00000000" w:rsidRPr="00000000" w14:paraId="0000000A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Dízelgenerátorral kompatibilis (DG)</w:t>
      </w:r>
    </w:p>
    <w:p w:rsidR="00000000" w:rsidDel="00000000" w:rsidP="00000000" w:rsidRDefault="00000000" w:rsidRPr="00000000" w14:paraId="0000000B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UPS szintű átkapcsolási idő &lt; 10 ms</w:t>
      </w:r>
    </w:p>
    <w:p w:rsidR="00000000" w:rsidDel="00000000" w:rsidP="00000000" w:rsidRDefault="00000000" w:rsidRPr="00000000" w14:paraId="0000000C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Akár 150%-os napelemtömb túlméretezés</w:t>
      </w:r>
    </w:p>
    <w:p w:rsidR="00000000" w:rsidDel="00000000" w:rsidP="00000000" w:rsidRDefault="00000000" w:rsidRPr="00000000" w14:paraId="0000000D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50 A akkumulátor töltési/kisütési áram</w:t>
      </w:r>
    </w:p>
    <w:p w:rsidR="00000000" w:rsidDel="00000000" w:rsidP="00000000" w:rsidRDefault="00000000" w:rsidRPr="00000000" w14:paraId="0000000E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IP66 kültéri védelem</w:t>
      </w:r>
    </w:p>
    <w:p w:rsidR="00000000" w:rsidDel="00000000" w:rsidP="00000000" w:rsidRDefault="00000000" w:rsidRPr="00000000" w14:paraId="0000000F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Műszaki adatok:</w:t>
      </w:r>
    </w:p>
    <w:p w:rsidR="00000000" w:rsidDel="00000000" w:rsidP="00000000" w:rsidRDefault="00000000" w:rsidRPr="00000000" w14:paraId="00000010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Fázisok: 3</w:t>
      </w:r>
    </w:p>
    <w:p w:rsidR="00000000" w:rsidDel="00000000" w:rsidP="00000000" w:rsidRDefault="00000000" w:rsidRPr="00000000" w14:paraId="00000011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Névleges váltóáram: 5 kW</w:t>
      </w:r>
    </w:p>
    <w:p w:rsidR="00000000" w:rsidDel="00000000" w:rsidP="00000000" w:rsidRDefault="00000000" w:rsidRPr="00000000" w14:paraId="00000012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Maximális napelem bemeneti teljesítmény: ~7,5 kW</w:t>
      </w:r>
    </w:p>
    <w:p w:rsidR="00000000" w:rsidDel="00000000" w:rsidP="00000000" w:rsidRDefault="00000000" w:rsidRPr="00000000" w14:paraId="00000013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MPPT követők: 2</w:t>
      </w:r>
    </w:p>
    <w:p w:rsidR="00000000" w:rsidDel="00000000" w:rsidP="00000000" w:rsidRDefault="00000000" w:rsidRPr="00000000" w14:paraId="00000014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Max. PV feszültség: 1100 V</w:t>
      </w:r>
    </w:p>
    <w:p w:rsidR="00000000" w:rsidDel="00000000" w:rsidP="00000000" w:rsidRDefault="00000000" w:rsidRPr="00000000" w14:paraId="00000015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MPPT feszültségtartomány: kb. 200–950 V</w:t>
      </w:r>
    </w:p>
    <w:p w:rsidR="00000000" w:rsidDel="00000000" w:rsidP="00000000" w:rsidRDefault="00000000" w:rsidRPr="00000000" w14:paraId="00000016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Max. bemeneti áram MPPT-nként: 20 A</w:t>
      </w:r>
    </w:p>
    <w:p w:rsidR="00000000" w:rsidDel="00000000" w:rsidP="00000000" w:rsidRDefault="00000000" w:rsidRPr="00000000" w14:paraId="00000017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Akkumulátor feszültségtartomány: 120–600 V (HV, LFP)</w:t>
      </w:r>
    </w:p>
    <w:p w:rsidR="00000000" w:rsidDel="00000000" w:rsidP="00000000" w:rsidRDefault="00000000" w:rsidRPr="00000000" w14:paraId="00000018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Max. töltési/kisütési teljesítmény: 5 kW / 50 A</w:t>
      </w:r>
    </w:p>
    <w:p w:rsidR="00000000" w:rsidDel="00000000" w:rsidP="00000000" w:rsidRDefault="00000000" w:rsidRPr="00000000" w14:paraId="00000019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Védelmi osztály: IP66</w:t>
      </w:r>
    </w:p>
    <w:p w:rsidR="00000000" w:rsidDel="00000000" w:rsidP="00000000" w:rsidRDefault="00000000" w:rsidRPr="00000000" w14:paraId="0000001A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Kompatibilitás:</w:t>
      </w:r>
    </w:p>
    <w:p w:rsidR="00000000" w:rsidDel="00000000" w:rsidP="00000000" w:rsidRDefault="00000000" w:rsidRPr="00000000" w14:paraId="0000001B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Solplanet Ai-HB G2 nagyfeszültségű akkumulátor</w:t>
      </w:r>
    </w:p>
    <w:p w:rsidR="00000000" w:rsidDel="00000000" w:rsidP="00000000" w:rsidRDefault="00000000" w:rsidRPr="00000000" w14:paraId="0000001C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Pylontech (X1, X2 – HV kategória)</w:t>
      </w:r>
    </w:p>
    <w:p w:rsidR="00000000" w:rsidDel="00000000" w:rsidP="00000000" w:rsidRDefault="00000000" w:rsidRPr="00000000" w14:paraId="0000001D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DYNESS (T7, T10, T17 – HV kategória)</w:t>
      </w:r>
    </w:p>
    <w:p w:rsidR="00000000" w:rsidDel="00000000" w:rsidP="00000000" w:rsidRDefault="00000000" w:rsidRPr="00000000" w14:paraId="0000001E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BYD akkumulátordoboz HVS/HVM</w:t>
      </w:r>
    </w:p>
    <w:p w:rsidR="00000000" w:rsidDel="00000000" w:rsidP="00000000" w:rsidRDefault="00000000" w:rsidRPr="00000000" w14:paraId="0000001F">
      <w:pPr>
        <w:shd w:fill="f5f5f5" w:val="clear"/>
        <w:spacing w:after="240" w:lineRule="auto"/>
        <w:rPr>
          <w:color w:val="2f3132"/>
          <w:sz w:val="21"/>
          <w:szCs w:val="21"/>
        </w:rPr>
      </w:pPr>
      <w:r w:rsidDel="00000000" w:rsidR="00000000" w:rsidRPr="00000000">
        <w:rPr>
          <w:color w:val="2f3132"/>
          <w:sz w:val="21"/>
          <w:szCs w:val="21"/>
          <w:rtl w:val="0"/>
        </w:rPr>
        <w:t xml:space="preserve">FEB HV5120-S sorozat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Paraméterek:</w:t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017.007874015749"/>
        <w:gridCol w:w="3008.5039370078744"/>
        <w:tblGridChange w:id="0">
          <w:tblGrid>
            <w:gridCol w:w="6017.007874015749"/>
            <w:gridCol w:w="3008.5039370078744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Garancia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10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Méretek (sz x ma x mé) (mm)</w:t>
            </w:r>
          </w:p>
        </w:tc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625x465x241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Súly</w:t>
            </w:r>
          </w:p>
        </w:tc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3kg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Aszimmetrikus kitáplálás</w:t>
            </w:r>
          </w:p>
        </w:tc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Igen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Max. bemeneti áram (Idc max)</w:t>
            </w:r>
          </w:p>
        </w:tc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20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Munkapontok száma</w:t>
            </w:r>
          </w:p>
        </w:tc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2MPPT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UPS funkció</w:t>
            </w:r>
          </w:p>
        </w:tc>
        <w:tc>
          <w:tcPr>
            <w:tcBorders>
              <w:top w:color="e9ecef" w:space="0" w:sz="5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60.0" w:type="dxa"/>
              <w:bottom w:w="100.0" w:type="dxa"/>
              <w:right w:w="16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line="288" w:lineRule="auto"/>
              <w:rPr>
                <w:color w:val="2f3132"/>
                <w:sz w:val="21"/>
                <w:szCs w:val="21"/>
                <w:u w:val="single"/>
              </w:rPr>
            </w:pPr>
            <w:r w:rsidDel="00000000" w:rsidR="00000000" w:rsidRPr="00000000">
              <w:rPr>
                <w:color w:val="2f3132"/>
                <w:sz w:val="21"/>
                <w:szCs w:val="21"/>
                <w:u w:val="single"/>
                <w:rtl w:val="0"/>
              </w:rPr>
              <w:t xml:space="preserve">Igen</w:t>
            </w:r>
          </w:p>
        </w:tc>
      </w:tr>
    </w:tbl>
    <w:p w:rsidR="00000000" w:rsidDel="00000000" w:rsidP="00000000" w:rsidRDefault="00000000" w:rsidRPr="00000000" w14:paraId="0000003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cPr>
      <w:shd w:fill="f5f5f5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